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ED" w:rsidRDefault="005D0F1E" w:rsidP="00AA7C5A">
      <w:pPr>
        <w:pStyle w:val="Title"/>
      </w:pPr>
      <w:r>
        <w:rPr>
          <w:lang w:val="en-US"/>
        </w:rPr>
        <w:t xml:space="preserve">Active </w:t>
      </w:r>
      <w:r w:rsidR="00AA7C5A">
        <w:t>Chilled Beams</w:t>
      </w:r>
    </w:p>
    <w:p w:rsidR="00AA7C5A" w:rsidRDefault="00A11F23" w:rsidP="00A11F23">
      <w:pPr>
        <w:pStyle w:val="Heading1"/>
      </w:pPr>
      <w:r>
        <w:t>PART 1 – GENERAL</w:t>
      </w:r>
    </w:p>
    <w:p w:rsidR="00A11F23" w:rsidRDefault="00A11F23" w:rsidP="00A11F23">
      <w:pPr>
        <w:pStyle w:val="Heading2"/>
        <w:numPr>
          <w:ilvl w:val="1"/>
          <w:numId w:val="5"/>
        </w:numPr>
      </w:pPr>
      <w:r>
        <w:t>RELATED DOCUMENTS</w:t>
      </w:r>
    </w:p>
    <w:p w:rsidR="00782738" w:rsidRDefault="00782738" w:rsidP="00782738">
      <w:r>
        <w:t>The requirements of the General Conditions, Supplementary Conditions and the following specification sections apply to all work herein:</w:t>
      </w:r>
    </w:p>
    <w:p w:rsidR="00782738" w:rsidRPr="00782738" w:rsidRDefault="00466CA3" w:rsidP="00466CA3">
      <w:pPr>
        <w:pStyle w:val="ListParagraph"/>
        <w:ind w:left="0"/>
      </w:pPr>
      <w:r>
        <w:t>1.</w:t>
      </w:r>
      <w:r>
        <w:tab/>
      </w:r>
      <w:r w:rsidR="00782738">
        <w:t>(</w:t>
      </w:r>
      <w:proofErr w:type="gramStart"/>
      <w:r w:rsidR="00782738">
        <w:t>list</w:t>
      </w:r>
      <w:proofErr w:type="gramEnd"/>
      <w:r w:rsidR="00782738">
        <w:t xml:space="preserve"> related documents here)</w:t>
      </w:r>
    </w:p>
    <w:p w:rsidR="00A11F23" w:rsidRDefault="00A11F23" w:rsidP="00A11F23">
      <w:pPr>
        <w:pStyle w:val="Heading2"/>
        <w:numPr>
          <w:ilvl w:val="1"/>
          <w:numId w:val="5"/>
        </w:numPr>
      </w:pPr>
      <w:r>
        <w:t>SUMMARY</w:t>
      </w:r>
    </w:p>
    <w:p w:rsidR="00466CA3" w:rsidRPr="00466CA3" w:rsidRDefault="00466CA3" w:rsidP="00466CA3">
      <w:r>
        <w:t>Furnish an</w:t>
      </w:r>
      <w:r w:rsidR="006418F7">
        <w:t>d</w:t>
      </w:r>
      <w:r>
        <w:t xml:space="preserve"> install </w:t>
      </w:r>
      <w:r w:rsidR="00630C01">
        <w:t>Dadanco AC</w:t>
      </w:r>
      <w:r w:rsidR="00D85067">
        <w:t>B4</w:t>
      </w:r>
      <w:r w:rsidR="00BA619A">
        <w:t>5</w:t>
      </w:r>
      <w:r w:rsidR="00F92F12">
        <w:t xml:space="preserve"> (</w:t>
      </w:r>
      <w:r w:rsidR="001C3F21">
        <w:t>two way discharge</w:t>
      </w:r>
      <w:r w:rsidR="00F92F12">
        <w:t>)</w:t>
      </w:r>
      <w:r w:rsidR="00BA619A">
        <w:t xml:space="preserve"> and/or Dadanco ACB55</w:t>
      </w:r>
      <w:r w:rsidR="0025676F">
        <w:t xml:space="preserve"> (one way discharge)</w:t>
      </w:r>
      <w:r w:rsidR="001C3F21">
        <w:t xml:space="preserve"> </w:t>
      </w:r>
      <w:r>
        <w:t xml:space="preserve">active chilled beam units </w:t>
      </w:r>
      <w:r w:rsidR="00A33437">
        <w:t>herein</w:t>
      </w:r>
      <w:r w:rsidR="00AD2174">
        <w:t xml:space="preserve"> specified in</w:t>
      </w:r>
      <w:r>
        <w:t xml:space="preserve"> </w:t>
      </w:r>
      <w:r w:rsidR="006418F7">
        <w:t>the lengths</w:t>
      </w:r>
      <w:r w:rsidR="00BB6E5D">
        <w:t xml:space="preserve"> and quantities </w:t>
      </w:r>
      <w:r>
        <w:t>indicated on the Drawings.</w:t>
      </w:r>
    </w:p>
    <w:p w:rsidR="00A11F23" w:rsidRDefault="00A11F23" w:rsidP="00A11F23">
      <w:pPr>
        <w:pStyle w:val="Heading2"/>
        <w:numPr>
          <w:ilvl w:val="1"/>
          <w:numId w:val="5"/>
        </w:numPr>
      </w:pPr>
      <w:r>
        <w:t>REFERENCE STANDARDS</w:t>
      </w:r>
    </w:p>
    <w:p w:rsidR="00F83C7D" w:rsidRPr="00466CA3" w:rsidRDefault="00822C5E" w:rsidP="0046172D">
      <w:pPr>
        <w:jc w:val="left"/>
      </w:pPr>
      <w:r>
        <w:t>ASTM-653</w:t>
      </w:r>
      <w:r>
        <w:br/>
        <w:t>ASTM-B</w:t>
      </w:r>
      <w:r w:rsidR="008A64EE">
        <w:t>209</w:t>
      </w:r>
      <w:r>
        <w:br/>
      </w:r>
      <w:r w:rsidR="0046172D">
        <w:t>ASTM-C1071-05</w:t>
      </w:r>
      <w:r w:rsidR="0046172D">
        <w:br/>
        <w:t>ASTM-E84 25/50</w:t>
      </w:r>
      <w:r w:rsidR="008A64EE">
        <w:br/>
      </w:r>
      <w:r w:rsidR="00791173">
        <w:t>UL 94 V-0</w:t>
      </w:r>
      <w:r w:rsidR="00791173">
        <w:br/>
        <w:t>UL 2043</w:t>
      </w:r>
      <w:r w:rsidR="00F83C7D">
        <w:br/>
        <w:t>UL 181</w:t>
      </w:r>
      <w:r w:rsidR="00CF313E">
        <w:br/>
      </w:r>
      <w:r w:rsidR="00C76109">
        <w:t>ASHRAE 200</w:t>
      </w:r>
    </w:p>
    <w:p w:rsidR="00A11F23" w:rsidRDefault="00466CA3" w:rsidP="00A11F23">
      <w:pPr>
        <w:pStyle w:val="Heading2"/>
        <w:numPr>
          <w:ilvl w:val="1"/>
          <w:numId w:val="5"/>
        </w:numPr>
      </w:pPr>
      <w:r>
        <w:t>SUBMITTALS AND PROPOSALS</w:t>
      </w:r>
    </w:p>
    <w:p w:rsidR="00466CA3" w:rsidRDefault="00A33437" w:rsidP="00466CA3">
      <w:r>
        <w:t>The following submittal data shall be furnished according to General Conditions and Section 15 - - - and shall include, but not be limited to:</w:t>
      </w:r>
    </w:p>
    <w:p w:rsidR="006F79B0" w:rsidRDefault="006F79B0" w:rsidP="00466CA3">
      <w:r>
        <w:t>A.</w:t>
      </w:r>
      <w:r>
        <w:tab/>
        <w:t>Performance Data:</w:t>
      </w:r>
    </w:p>
    <w:p w:rsidR="00DA5C64" w:rsidRDefault="00A33437" w:rsidP="007D1072">
      <w:pPr>
        <w:jc w:val="left"/>
      </w:pPr>
      <w:r>
        <w:t>1.</w:t>
      </w:r>
      <w:r>
        <w:tab/>
        <w:t xml:space="preserve">Sensible cooling capacities </w:t>
      </w:r>
      <w:r w:rsidRPr="00791173">
        <w:t>based on room</w:t>
      </w:r>
      <w:r w:rsidR="00DA5C64">
        <w:t xml:space="preserve"> </w:t>
      </w:r>
      <w:r w:rsidRPr="00791173">
        <w:t>conditions</w:t>
      </w:r>
      <w:r w:rsidR="00F92F12">
        <w:t xml:space="preserve"> </w:t>
      </w:r>
      <w:r w:rsidR="00F92F12" w:rsidRPr="00BD67FD">
        <w:rPr>
          <w:i/>
        </w:rPr>
        <w:t>[BTUH</w:t>
      </w:r>
      <w:proofErr w:type="gramStart"/>
      <w:r w:rsidR="00F92F12" w:rsidRPr="00BD67FD">
        <w:rPr>
          <w:i/>
        </w:rPr>
        <w:t>]</w:t>
      </w:r>
      <w:proofErr w:type="gramEnd"/>
      <w:r w:rsidR="00DA5C64">
        <w:rPr>
          <w:i/>
        </w:rPr>
        <w:br/>
      </w:r>
      <w:r w:rsidR="00DA5C64">
        <w:t>2.</w:t>
      </w:r>
      <w:r w:rsidR="00DA5C64">
        <w:tab/>
      </w:r>
      <w:r w:rsidR="00DA5C64" w:rsidRPr="00DA5C64">
        <w:t xml:space="preserve">Latent cooling capacities based on room conditions </w:t>
      </w:r>
      <w:r w:rsidR="00DA5C64" w:rsidRPr="00DA5C64">
        <w:rPr>
          <w:i/>
        </w:rPr>
        <w:t>[BTUH</w:t>
      </w:r>
      <w:proofErr w:type="gramStart"/>
      <w:r w:rsidR="00DA5C64" w:rsidRPr="00DA5C64">
        <w:rPr>
          <w:i/>
        </w:rPr>
        <w:t>]</w:t>
      </w:r>
      <w:proofErr w:type="gramEnd"/>
      <w:r>
        <w:br/>
      </w:r>
      <w:r w:rsidR="00DA5C64">
        <w:t>3</w:t>
      </w:r>
      <w:r>
        <w:t>.</w:t>
      </w:r>
      <w:r>
        <w:tab/>
        <w:t xml:space="preserve">Heating capacities </w:t>
      </w:r>
      <w:r w:rsidR="008460F9">
        <w:rPr>
          <w:i/>
        </w:rPr>
        <w:t>(where applicable)</w:t>
      </w:r>
      <w:r w:rsidR="00F92F12">
        <w:rPr>
          <w:i/>
        </w:rPr>
        <w:t xml:space="preserve"> [BTUH</w:t>
      </w:r>
      <w:proofErr w:type="gramStart"/>
      <w:r w:rsidR="00F92F12">
        <w:rPr>
          <w:i/>
        </w:rPr>
        <w:t>]</w:t>
      </w:r>
      <w:proofErr w:type="gramEnd"/>
      <w:r>
        <w:rPr>
          <w:i/>
        </w:rPr>
        <w:br/>
      </w:r>
      <w:r w:rsidR="00DA5C64">
        <w:t>4</w:t>
      </w:r>
      <w:r>
        <w:t>.</w:t>
      </w:r>
      <w:r>
        <w:tab/>
        <w:t xml:space="preserve">Primary, </w:t>
      </w:r>
      <w:r w:rsidRPr="00BF1C57">
        <w:t>induced</w:t>
      </w:r>
      <w:r>
        <w:t xml:space="preserve"> and total airflow rates</w:t>
      </w:r>
      <w:r w:rsidR="00F92F12">
        <w:t xml:space="preserve"> </w:t>
      </w:r>
      <w:r w:rsidR="00F92F12" w:rsidRPr="006F592D">
        <w:rPr>
          <w:i/>
        </w:rPr>
        <w:t>[CFM</w:t>
      </w:r>
      <w:proofErr w:type="gramStart"/>
      <w:r w:rsidR="00F92F12" w:rsidRPr="006F592D">
        <w:rPr>
          <w:i/>
        </w:rPr>
        <w:t>]</w:t>
      </w:r>
      <w:proofErr w:type="gramEnd"/>
      <w:r w:rsidR="0076764C">
        <w:br/>
      </w:r>
      <w:r w:rsidR="00DA5C64">
        <w:t>5</w:t>
      </w:r>
      <w:r w:rsidR="0076764C">
        <w:t>.</w:t>
      </w:r>
      <w:r w:rsidR="0076764C">
        <w:tab/>
        <w:t>Airside pressure loss</w:t>
      </w:r>
      <w:r w:rsidR="00F92F12">
        <w:t xml:space="preserve"> </w:t>
      </w:r>
      <w:r w:rsidR="00122B26">
        <w:rPr>
          <w:i/>
        </w:rPr>
        <w:t xml:space="preserve">[in </w:t>
      </w:r>
      <w:r w:rsidR="00F92F12" w:rsidRPr="006F592D">
        <w:rPr>
          <w:i/>
        </w:rPr>
        <w:t>H</w:t>
      </w:r>
      <w:r w:rsidR="00F92F12" w:rsidRPr="006F592D">
        <w:rPr>
          <w:i/>
          <w:vertAlign w:val="subscript"/>
        </w:rPr>
        <w:t>2</w:t>
      </w:r>
      <w:r w:rsidR="00F92F12" w:rsidRPr="006F592D">
        <w:rPr>
          <w:i/>
        </w:rPr>
        <w:t>O</w:t>
      </w:r>
      <w:proofErr w:type="gramStart"/>
      <w:r w:rsidR="00F92F12" w:rsidRPr="006F592D">
        <w:rPr>
          <w:i/>
        </w:rPr>
        <w:t>]</w:t>
      </w:r>
      <w:proofErr w:type="gramEnd"/>
      <w:r w:rsidR="0076764C">
        <w:br/>
      </w:r>
      <w:r w:rsidR="00DA5C64">
        <w:t>6</w:t>
      </w:r>
      <w:r w:rsidR="0076764C">
        <w:t>.</w:t>
      </w:r>
      <w:r w:rsidR="0076764C">
        <w:tab/>
        <w:t>Chilled and hot water flow rates</w:t>
      </w:r>
      <w:r w:rsidR="00F92F12">
        <w:t xml:space="preserve"> </w:t>
      </w:r>
      <w:r w:rsidR="00F92F12" w:rsidRPr="006F592D">
        <w:rPr>
          <w:i/>
        </w:rPr>
        <w:t>[GPM</w:t>
      </w:r>
      <w:proofErr w:type="gramStart"/>
      <w:r w:rsidR="00F92F12" w:rsidRPr="006F592D">
        <w:rPr>
          <w:i/>
        </w:rPr>
        <w:t>]</w:t>
      </w:r>
      <w:proofErr w:type="gramEnd"/>
      <w:r w:rsidR="00165BCE">
        <w:br/>
      </w:r>
      <w:r w:rsidR="00DA5C64">
        <w:t>7</w:t>
      </w:r>
      <w:r w:rsidR="0076764C">
        <w:t>.</w:t>
      </w:r>
      <w:r w:rsidR="0076764C">
        <w:tab/>
        <w:t>Waterside pressure loss</w:t>
      </w:r>
      <w:r w:rsidR="00F92F12">
        <w:t xml:space="preserve"> </w:t>
      </w:r>
      <w:r w:rsidR="00122B26">
        <w:rPr>
          <w:i/>
        </w:rPr>
        <w:t>[</w:t>
      </w:r>
      <w:proofErr w:type="spellStart"/>
      <w:r w:rsidR="00122B26">
        <w:rPr>
          <w:i/>
        </w:rPr>
        <w:t>ft</w:t>
      </w:r>
      <w:proofErr w:type="spellEnd"/>
      <w:r w:rsidR="00122B26">
        <w:rPr>
          <w:i/>
        </w:rPr>
        <w:t xml:space="preserve"> </w:t>
      </w:r>
      <w:r w:rsidR="00F92F12" w:rsidRPr="006F592D">
        <w:rPr>
          <w:i/>
        </w:rPr>
        <w:t>H</w:t>
      </w:r>
      <w:r w:rsidR="00F92F12" w:rsidRPr="006F592D">
        <w:rPr>
          <w:i/>
          <w:vertAlign w:val="subscript"/>
        </w:rPr>
        <w:t>2</w:t>
      </w:r>
      <w:r w:rsidR="00F92F12" w:rsidRPr="006F592D">
        <w:rPr>
          <w:i/>
        </w:rPr>
        <w:t>O</w:t>
      </w:r>
      <w:proofErr w:type="gramStart"/>
      <w:r w:rsidR="00F92F12" w:rsidRPr="006F592D">
        <w:rPr>
          <w:i/>
        </w:rPr>
        <w:t>]</w:t>
      </w:r>
      <w:proofErr w:type="gramEnd"/>
      <w:r w:rsidR="00165BCE">
        <w:br/>
      </w:r>
      <w:r w:rsidR="00DA5C64">
        <w:t>8</w:t>
      </w:r>
      <w:r w:rsidR="00165BCE">
        <w:t>.</w:t>
      </w:r>
      <w:r w:rsidR="00165BCE">
        <w:tab/>
        <w:t>Supply air leaving temperature (primary + induced) in cooling and (where applicable) heating operation</w:t>
      </w:r>
      <w:r w:rsidR="00F92F12">
        <w:t xml:space="preserve"> </w:t>
      </w:r>
      <w:r w:rsidR="00F92F12" w:rsidRPr="006F592D">
        <w:rPr>
          <w:i/>
        </w:rPr>
        <w:t>[</w:t>
      </w:r>
      <w:proofErr w:type="spellStart"/>
      <w:r w:rsidR="00F92F12" w:rsidRPr="006F592D">
        <w:rPr>
          <w:i/>
          <w:vertAlign w:val="superscript"/>
        </w:rPr>
        <w:t>o</w:t>
      </w:r>
      <w:r w:rsidR="00F92F12" w:rsidRPr="006F592D">
        <w:rPr>
          <w:i/>
        </w:rPr>
        <w:t>F</w:t>
      </w:r>
      <w:proofErr w:type="spellEnd"/>
      <w:proofErr w:type="gramStart"/>
      <w:r w:rsidR="00F92F12" w:rsidRPr="006F592D">
        <w:rPr>
          <w:i/>
        </w:rPr>
        <w:t>]</w:t>
      </w:r>
      <w:proofErr w:type="gramEnd"/>
      <w:r w:rsidR="0076764C">
        <w:br/>
      </w:r>
      <w:r w:rsidR="00DA5C64">
        <w:t>9</w:t>
      </w:r>
      <w:r w:rsidR="0076764C">
        <w:t xml:space="preserve">. </w:t>
      </w:r>
      <w:r w:rsidR="0076764C">
        <w:tab/>
      </w:r>
      <w:r w:rsidR="005D0F1E">
        <w:t xml:space="preserve">Sound pressure levels expressed in NC including </w:t>
      </w:r>
      <w:r w:rsidR="00C76109">
        <w:t>3</w:t>
      </w:r>
      <w:r w:rsidR="005D0F1E">
        <w:t xml:space="preserve"> dB room absorption </w:t>
      </w:r>
      <w:r w:rsidR="005D0F1E" w:rsidRPr="005D0F1E">
        <w:rPr>
          <w:i/>
        </w:rPr>
        <w:t>[NC</w:t>
      </w:r>
      <w:proofErr w:type="gramStart"/>
      <w:r w:rsidR="005D0F1E" w:rsidRPr="005D0F1E">
        <w:rPr>
          <w:i/>
        </w:rPr>
        <w:t>]</w:t>
      </w:r>
      <w:proofErr w:type="gramEnd"/>
      <w:r w:rsidR="005D0F1E">
        <w:br/>
        <w:t>10.</w:t>
      </w:r>
      <w:r w:rsidR="005D0F1E">
        <w:tab/>
      </w:r>
      <w:r w:rsidR="0076764C">
        <w:t>Soun</w:t>
      </w:r>
      <w:r w:rsidR="00BD67FD">
        <w:t xml:space="preserve">d power levels in octave bands </w:t>
      </w:r>
      <w:r w:rsidR="00BD67FD" w:rsidRPr="00BD67FD">
        <w:rPr>
          <w:i/>
        </w:rPr>
        <w:t xml:space="preserve">[125Hz – </w:t>
      </w:r>
      <w:proofErr w:type="gramStart"/>
      <w:r w:rsidR="00BD67FD" w:rsidRPr="00BD67FD">
        <w:rPr>
          <w:i/>
        </w:rPr>
        <w:t>4KHz</w:t>
      </w:r>
      <w:proofErr w:type="gramEnd"/>
      <w:r w:rsidR="00BD67FD" w:rsidRPr="00BD67FD">
        <w:rPr>
          <w:i/>
        </w:rPr>
        <w:t xml:space="preserve"> </w:t>
      </w:r>
      <w:r w:rsidR="00F92F12" w:rsidRPr="00BD67FD">
        <w:rPr>
          <w:i/>
        </w:rPr>
        <w:t>dB]</w:t>
      </w:r>
      <w:r w:rsidR="00726542">
        <w:br/>
      </w:r>
      <w:r w:rsidR="006F592D">
        <w:br/>
      </w:r>
    </w:p>
    <w:p w:rsidR="006F79B0" w:rsidRDefault="00E824BE" w:rsidP="007D1072">
      <w:pPr>
        <w:jc w:val="left"/>
      </w:pPr>
      <w:r>
        <w:t>B.</w:t>
      </w:r>
      <w:r>
        <w:tab/>
      </w:r>
      <w:r w:rsidR="006F79B0" w:rsidRPr="0052287E">
        <w:t>Mechanical</w:t>
      </w:r>
      <w:r w:rsidR="006F79B0">
        <w:t xml:space="preserve"> Data</w:t>
      </w:r>
    </w:p>
    <w:p w:rsidR="006F79B0" w:rsidRDefault="006F79B0" w:rsidP="007D1072">
      <w:pPr>
        <w:jc w:val="left"/>
      </w:pPr>
      <w:r>
        <w:t>1.</w:t>
      </w:r>
      <w:r>
        <w:tab/>
        <w:t>Unit weights and dimensions</w:t>
      </w:r>
      <w:r>
        <w:br/>
        <w:t>2.</w:t>
      </w:r>
      <w:r>
        <w:tab/>
      </w:r>
      <w:proofErr w:type="gramStart"/>
      <w:r w:rsidR="00CD1438">
        <w:t>Mounting</w:t>
      </w:r>
      <w:r>
        <w:t xml:space="preserve"> bracket detail</w:t>
      </w:r>
      <w:r>
        <w:br/>
        <w:t>3.</w:t>
      </w:r>
      <w:proofErr w:type="gramEnd"/>
      <w:r>
        <w:tab/>
      </w:r>
      <w:proofErr w:type="gramStart"/>
      <w:r w:rsidR="00CD1438">
        <w:t>Border detail for ceiling integration</w:t>
      </w:r>
      <w:r w:rsidR="007D1072">
        <w:br/>
        <w:t>4.</w:t>
      </w:r>
      <w:proofErr w:type="gramEnd"/>
      <w:r w:rsidR="007D1072">
        <w:tab/>
      </w:r>
      <w:proofErr w:type="gramStart"/>
      <w:r w:rsidR="007D1072">
        <w:t>Manufacturers</w:t>
      </w:r>
      <w:proofErr w:type="gramEnd"/>
      <w:r w:rsidR="007D1072">
        <w:t xml:space="preserve"> recommendations for installation</w:t>
      </w:r>
    </w:p>
    <w:p w:rsidR="0015266E" w:rsidRDefault="0015266E" w:rsidP="0015266E">
      <w:pPr>
        <w:pStyle w:val="Heading2"/>
      </w:pPr>
      <w:r>
        <w:t>1.05</w:t>
      </w:r>
      <w:r>
        <w:tab/>
        <w:t>WARRANTY</w:t>
      </w:r>
    </w:p>
    <w:p w:rsidR="0015266E" w:rsidRDefault="0015266E" w:rsidP="0015266E">
      <w:r>
        <w:t>Comply with the requirements of the General Conditions and Section 15 - - -</w:t>
      </w:r>
    </w:p>
    <w:p w:rsidR="004B3C5F" w:rsidRPr="0015266E" w:rsidRDefault="004B3C5F" w:rsidP="0015266E"/>
    <w:p w:rsidR="00A11F23" w:rsidRPr="00A11F23" w:rsidRDefault="00A11F23" w:rsidP="00A11F23">
      <w:pPr>
        <w:pStyle w:val="Heading1"/>
      </w:pPr>
      <w:r>
        <w:t>PART 2 - PRODUCTS</w:t>
      </w:r>
    </w:p>
    <w:p w:rsidR="00A11F23" w:rsidRDefault="00A11F23" w:rsidP="00A11F23">
      <w:pPr>
        <w:pStyle w:val="Heading2"/>
      </w:pPr>
      <w:r>
        <w:t>2.01</w:t>
      </w:r>
      <w:r>
        <w:tab/>
        <w:t>ACCEPTABLE MANUFACTURERS</w:t>
      </w:r>
    </w:p>
    <w:p w:rsidR="007D1072" w:rsidRPr="007D1072" w:rsidRDefault="007D1072" w:rsidP="007D1072">
      <w:r>
        <w:t>If it complies with these Specifications, active chilled beams manufactured by one of the following manufacturers will be acceptable:</w:t>
      </w:r>
    </w:p>
    <w:p w:rsidR="007D1072" w:rsidRPr="007D1072" w:rsidRDefault="007D1072" w:rsidP="007D1072">
      <w:r>
        <w:t>1.</w:t>
      </w:r>
      <w:r>
        <w:tab/>
        <w:t>Dadanco</w:t>
      </w:r>
    </w:p>
    <w:p w:rsidR="00A11F23" w:rsidRDefault="0015266E" w:rsidP="00A11F23">
      <w:pPr>
        <w:pStyle w:val="Heading2"/>
      </w:pPr>
      <w:r>
        <w:lastRenderedPageBreak/>
        <w:t>2</w:t>
      </w:r>
      <w:r w:rsidR="00A11F23">
        <w:t>.0</w:t>
      </w:r>
      <w:r>
        <w:t>2</w:t>
      </w:r>
      <w:r>
        <w:tab/>
        <w:t xml:space="preserve">ACTIVE CHILLED </w:t>
      </w:r>
      <w:smartTag w:uri="urn:schemas-microsoft-com:office:smarttags" w:element="stockticker">
        <w:r>
          <w:t>BEAM</w:t>
        </w:r>
      </w:smartTag>
      <w:r>
        <w:t xml:space="preserve"> UNITS</w:t>
      </w:r>
    </w:p>
    <w:p w:rsidR="0015266E" w:rsidRPr="002E62EA" w:rsidRDefault="0061751E" w:rsidP="0015266E">
      <w:r>
        <w:t>A</w:t>
      </w:r>
      <w:r w:rsidR="00630C01">
        <w:t>.</w:t>
      </w:r>
      <w:r w:rsidR="00A31E3C">
        <w:tab/>
      </w:r>
      <w:r w:rsidR="0015266E">
        <w:t xml:space="preserve">Active chilled beam units shall be as indicated on the Mechanical and Architectural Drawings and shall meet the capacity and acoustical performance requirements specified and indicated on the schedule and Contract Documents. </w:t>
      </w:r>
      <w:r w:rsidR="00452DBF" w:rsidRPr="005F0EDC">
        <w:t xml:space="preserve">Active chilled beam cooling and heating </w:t>
      </w:r>
      <w:r w:rsidR="0052287E" w:rsidRPr="005F0EDC">
        <w:t xml:space="preserve">performance </w:t>
      </w:r>
      <w:r w:rsidR="00452DBF" w:rsidRPr="005F0EDC">
        <w:t>data shall be based on the</w:t>
      </w:r>
      <w:r w:rsidR="00452DBF">
        <w:t xml:space="preserve"> </w:t>
      </w:r>
      <w:r w:rsidR="0052287E">
        <w:t xml:space="preserve">specified room temperature and not </w:t>
      </w:r>
      <w:r w:rsidR="00122B26">
        <w:t>an</w:t>
      </w:r>
      <w:r w:rsidR="0052287E">
        <w:t xml:space="preserve"> assumed temperature at </w:t>
      </w:r>
      <w:r w:rsidR="005F0EDC">
        <w:t xml:space="preserve">the ceiling or the </w:t>
      </w:r>
      <w:r w:rsidR="004B3C5F">
        <w:t>coil, unless specified on the schedules.</w:t>
      </w:r>
      <w:r w:rsidR="002E62EA">
        <w:t xml:space="preserve">  </w:t>
      </w:r>
      <w:r w:rsidR="005F0EDC">
        <w:t xml:space="preserve">Active chilled beam performance data shall be </w:t>
      </w:r>
      <w:r w:rsidR="003B7004">
        <w:t>established</w:t>
      </w:r>
      <w:r w:rsidR="00C76109">
        <w:t xml:space="preserve"> by testing in accordance to ASHRAE standard 200.  </w:t>
      </w:r>
    </w:p>
    <w:p w:rsidR="000D27CF" w:rsidRDefault="0061751E" w:rsidP="0015266E">
      <w:r w:rsidRPr="0061751E">
        <w:t>B</w:t>
      </w:r>
      <w:r w:rsidR="00A31E3C">
        <w:rPr>
          <w:i/>
        </w:rPr>
        <w:t>.</w:t>
      </w:r>
      <w:r w:rsidR="00A31E3C">
        <w:rPr>
          <w:i/>
        </w:rPr>
        <w:tab/>
      </w:r>
      <w:r w:rsidR="00A31E3C">
        <w:t xml:space="preserve">All units shall </w:t>
      </w:r>
      <w:r w:rsidR="00AA6551">
        <w:t>consist</w:t>
      </w:r>
      <w:r w:rsidR="00A31E3C">
        <w:t xml:space="preserve"> of </w:t>
      </w:r>
      <w:r w:rsidR="00AA6551">
        <w:t xml:space="preserve">a </w:t>
      </w:r>
      <w:r w:rsidR="002E7F34">
        <w:t xml:space="preserve">casing manufactured from </w:t>
      </w:r>
      <w:r w:rsidR="00BB6E5D">
        <w:t xml:space="preserve">20 </w:t>
      </w:r>
      <w:r w:rsidR="00BB6E5D" w:rsidRPr="00822C5E">
        <w:t>GA</w:t>
      </w:r>
      <w:r w:rsidR="002E7F34" w:rsidRPr="00822C5E">
        <w:t xml:space="preserve"> </w:t>
      </w:r>
      <w:r w:rsidR="00A31E3C" w:rsidRPr="00822C5E">
        <w:t>G-60 galvanized sheet steel</w:t>
      </w:r>
      <w:r w:rsidR="002E7F34" w:rsidRPr="00822C5E">
        <w:t xml:space="preserve"> conforming to ASTM</w:t>
      </w:r>
      <w:r w:rsidR="00A8489C">
        <w:t>-</w:t>
      </w:r>
      <w:r w:rsidR="002E7F34" w:rsidRPr="00822C5E">
        <w:t>653 standards</w:t>
      </w:r>
      <w:r w:rsidR="00A31E3C" w:rsidRPr="00822C5E">
        <w:t>.</w:t>
      </w:r>
      <w:r w:rsidR="00A31E3C">
        <w:t xml:space="preserve"> </w:t>
      </w:r>
      <w:r w:rsidR="002E7F34">
        <w:t>Casing</w:t>
      </w:r>
      <w:r w:rsidR="000D27CF">
        <w:t xml:space="preserve"> shall </w:t>
      </w:r>
      <w:r w:rsidR="002E7F34">
        <w:t>house</w:t>
      </w:r>
      <w:r w:rsidR="000D27CF">
        <w:t xml:space="preserve"> a water coil and a primary air plenum </w:t>
      </w:r>
      <w:r w:rsidR="00130DE0">
        <w:t>delivering air to</w:t>
      </w:r>
      <w:r w:rsidR="000D27CF">
        <w:t xml:space="preserve"> a series of</w:t>
      </w:r>
      <w:r w:rsidR="0080524C">
        <w:t xml:space="preserve"> </w:t>
      </w:r>
      <w:r w:rsidR="000D27CF" w:rsidRPr="002E7F34">
        <w:t>induction nozzles</w:t>
      </w:r>
      <w:r w:rsidR="000D27CF">
        <w:t xml:space="preserve">. </w:t>
      </w:r>
      <w:r w:rsidR="00AB5207">
        <w:t>A single</w:t>
      </w:r>
      <w:r w:rsidR="000D27CF">
        <w:t xml:space="preserve"> </w:t>
      </w:r>
      <w:r w:rsidR="00FD0774">
        <w:t>round or elliptical</w:t>
      </w:r>
      <w:r w:rsidR="000D27CF">
        <w:t xml:space="preserve"> air connectio</w:t>
      </w:r>
      <w:r w:rsidR="0025676F">
        <w:t>n spigot shall be mounted on either</w:t>
      </w:r>
      <w:r w:rsidR="000D27CF">
        <w:t xml:space="preserve"> side</w:t>
      </w:r>
      <w:r w:rsidR="00FD0774">
        <w:t xml:space="preserve"> or top</w:t>
      </w:r>
      <w:r w:rsidR="00B648BE">
        <w:t xml:space="preserve"> </w:t>
      </w:r>
      <w:r w:rsidR="000D27CF">
        <w:t xml:space="preserve">of the unit as indicated on the Drawings. All sheet metal joints </w:t>
      </w:r>
      <w:r w:rsidR="0096390C">
        <w:t>in the primary air plenum and air connection spigot shall be sealed airtight.</w:t>
      </w:r>
      <w:r w:rsidR="006418F7">
        <w:t xml:space="preserve"> </w:t>
      </w:r>
      <w:r w:rsidR="0082505A">
        <w:t xml:space="preserve">The overall height of the unit shall not exceed </w:t>
      </w:r>
      <w:r w:rsidR="0025676F">
        <w:t>9</w:t>
      </w:r>
      <w:r w:rsidR="00BA619A">
        <w:t>-1/8</w:t>
      </w:r>
      <w:r w:rsidR="00837519">
        <w:t>”</w:t>
      </w:r>
      <w:r w:rsidR="00AB5207">
        <w:t xml:space="preserve">. </w:t>
      </w:r>
      <w:r w:rsidR="0025676F">
        <w:t xml:space="preserve"> </w:t>
      </w:r>
    </w:p>
    <w:p w:rsidR="0096390C" w:rsidRDefault="0061751E" w:rsidP="0015266E">
      <w:r>
        <w:t>C</w:t>
      </w:r>
      <w:r w:rsidR="00BB6E5D">
        <w:t>.</w:t>
      </w:r>
      <w:r w:rsidR="00BB6E5D">
        <w:tab/>
      </w:r>
      <w:r w:rsidR="0096390C">
        <w:t xml:space="preserve">The active chilled beam </w:t>
      </w:r>
      <w:r w:rsidR="00616AF8">
        <w:t>visible</w:t>
      </w:r>
      <w:r w:rsidR="0096390C">
        <w:t xml:space="preserve"> face shall comprise two linear </w:t>
      </w:r>
      <w:r w:rsidR="00616AF8">
        <w:t xml:space="preserve">supply air slots </w:t>
      </w:r>
      <w:r w:rsidR="008174D3">
        <w:t xml:space="preserve">positioned </w:t>
      </w:r>
      <w:r w:rsidR="0096390C">
        <w:t xml:space="preserve">either side of a </w:t>
      </w:r>
      <w:r w:rsidR="00452DBF" w:rsidRPr="00FB4C95">
        <w:t>51</w:t>
      </w:r>
      <w:r w:rsidR="0096390C">
        <w:t xml:space="preserve">% free area </w:t>
      </w:r>
      <w:r w:rsidR="008174D3">
        <w:t>perforated room air induction section</w:t>
      </w:r>
      <w:r w:rsidR="0079735D" w:rsidRPr="00AB3D30">
        <w:t>.</w:t>
      </w:r>
      <w:r w:rsidR="001C3F21" w:rsidRPr="00AB3D30">
        <w:t xml:space="preserve"> </w:t>
      </w:r>
      <w:r w:rsidR="0079735D" w:rsidRPr="00AB3D30">
        <w:t>Induction grille shall be</w:t>
      </w:r>
      <w:r w:rsidR="000B4CAF" w:rsidRPr="00AB3D30">
        <w:t xml:space="preserve"> released</w:t>
      </w:r>
      <w:r w:rsidR="00616AF8" w:rsidRPr="00AB3D30">
        <w:t xml:space="preserve"> </w:t>
      </w:r>
      <w:r w:rsidR="0079735D" w:rsidRPr="00AB3D30">
        <w:t xml:space="preserve">for access to the </w:t>
      </w:r>
      <w:r w:rsidR="008122C7" w:rsidRPr="00AB3D30">
        <w:t>coil</w:t>
      </w:r>
      <w:r w:rsidR="0079735D" w:rsidRPr="00AB3D30">
        <w:t xml:space="preserve"> </w:t>
      </w:r>
      <w:r w:rsidR="00AB3D30" w:rsidRPr="00AB3D30">
        <w:t>without the use of tools</w:t>
      </w:r>
      <w:r w:rsidR="00AB3D30">
        <w:t xml:space="preserve">. </w:t>
      </w:r>
      <w:r w:rsidR="001C3F21">
        <w:t xml:space="preserve">The </w:t>
      </w:r>
      <w:r w:rsidR="00130DE0">
        <w:t xml:space="preserve">aesthetic </w:t>
      </w:r>
      <w:r w:rsidR="001C3F21">
        <w:t xml:space="preserve">appearance of </w:t>
      </w:r>
      <w:r w:rsidR="00130DE0">
        <w:t xml:space="preserve">both </w:t>
      </w:r>
      <w:r w:rsidR="001C3F21">
        <w:t xml:space="preserve">one and two way discharge chilled beams shall be identical. </w:t>
      </w:r>
      <w:r w:rsidR="006534D7">
        <w:t>I</w:t>
      </w:r>
      <w:r w:rsidR="008122C7">
        <w:t xml:space="preserve">nduction air grille shall be manufactured from </w:t>
      </w:r>
      <w:r w:rsidR="00FD0774">
        <w:t xml:space="preserve">20 </w:t>
      </w:r>
      <w:r w:rsidR="00FD0774" w:rsidRPr="00822C5E">
        <w:t>GA sheet steel conforming to ASTM</w:t>
      </w:r>
      <w:r w:rsidR="00FD0774">
        <w:t>-</w:t>
      </w:r>
      <w:r w:rsidR="00FD0774" w:rsidRPr="00822C5E">
        <w:t>653 standards</w:t>
      </w:r>
      <w:r w:rsidR="008122C7" w:rsidRPr="00F805FF">
        <w:t>.</w:t>
      </w:r>
      <w:r w:rsidR="00932B93">
        <w:t xml:space="preserve"> </w:t>
      </w:r>
      <w:r w:rsidR="004B3C5F">
        <w:t>Nozzle plate</w:t>
      </w:r>
      <w:r w:rsidR="00E824BE">
        <w:t xml:space="preserve"> shall be </w:t>
      </w:r>
      <w:r w:rsidR="003B4769">
        <w:t xml:space="preserve">painted </w:t>
      </w:r>
      <w:r w:rsidR="00E824BE">
        <w:t>black. The entire visible face section including the supply air slots</w:t>
      </w:r>
      <w:r w:rsidR="004B3C5F">
        <w:t>, end plates</w:t>
      </w:r>
      <w:r w:rsidR="00E824BE">
        <w:t xml:space="preserve"> and induction grille assembly shall be </w:t>
      </w:r>
      <w:r w:rsidR="00B648BE">
        <w:t>painted</w:t>
      </w:r>
      <w:r w:rsidR="00C00CCF">
        <w:t xml:space="preserve"> </w:t>
      </w:r>
      <w:r w:rsidR="00FD0774">
        <w:t>standard white or specified color</w:t>
      </w:r>
      <w:r w:rsidR="00C00CCF">
        <w:t>.</w:t>
      </w:r>
    </w:p>
    <w:p w:rsidR="00070905" w:rsidRDefault="0061751E" w:rsidP="0015266E">
      <w:r>
        <w:t>D</w:t>
      </w:r>
      <w:r w:rsidR="00616AF8">
        <w:t>.</w:t>
      </w:r>
      <w:r w:rsidR="00616AF8">
        <w:tab/>
      </w:r>
      <w:r w:rsidR="00070905">
        <w:t xml:space="preserve">Primary air shall be discharged into the mixing chamber through </w:t>
      </w:r>
      <w:r w:rsidR="000F5696">
        <w:t>multi-lobed</w:t>
      </w:r>
      <w:r w:rsidR="00070905">
        <w:t xml:space="preserve"> induction nozzles. The size and quantity of nozzles shall be selected to provide the primary and secondary airflows at the inlet static pressure and noise levels specif</w:t>
      </w:r>
      <w:r w:rsidR="002D5CBA">
        <w:t>ied. Nozzles shall be manufactured from</w:t>
      </w:r>
      <w:r w:rsidR="00412963">
        <w:rPr>
          <w:color w:val="FF0000"/>
        </w:rPr>
        <w:t xml:space="preserve"> </w:t>
      </w:r>
      <w:r w:rsidR="00412963">
        <w:t>U</w:t>
      </w:r>
      <w:r w:rsidR="004D42C6" w:rsidRPr="00F805FF">
        <w:t>L 9</w:t>
      </w:r>
      <w:r w:rsidR="002D5CBA" w:rsidRPr="00F805FF">
        <w:t>4 V-0</w:t>
      </w:r>
      <w:r w:rsidR="004D42C6">
        <w:t xml:space="preserve"> flame retardant </w:t>
      </w:r>
      <w:r w:rsidR="002D5CBA">
        <w:t>thermoplastic</w:t>
      </w:r>
      <w:r w:rsidR="004D42C6">
        <w:t>.</w:t>
      </w:r>
    </w:p>
    <w:p w:rsidR="00F83C7D" w:rsidRDefault="00F83C7D" w:rsidP="0015266E">
      <w:r>
        <w:t>E.</w:t>
      </w:r>
      <w:r>
        <w:tab/>
        <w:t xml:space="preserve">Active chilled beams shall be fitted with </w:t>
      </w:r>
      <w:r w:rsidR="00242704">
        <w:t xml:space="preserve">a commissioning tube for measuring the static pressure differential between the primary air plenum and </w:t>
      </w:r>
      <w:r w:rsidR="000F5696">
        <w:t xml:space="preserve">the </w:t>
      </w:r>
      <w:r w:rsidR="00242704">
        <w:t xml:space="preserve">room. The </w:t>
      </w:r>
      <w:r w:rsidR="004B3C5F">
        <w:t xml:space="preserve">commissioning </w:t>
      </w:r>
      <w:r w:rsidR="00242704">
        <w:t xml:space="preserve">tube shall be </w:t>
      </w:r>
      <w:r w:rsidR="005D0F1E">
        <w:t xml:space="preserve">accessible </w:t>
      </w:r>
      <w:r w:rsidR="004B3C5F">
        <w:t xml:space="preserve">from the </w:t>
      </w:r>
      <w:r w:rsidR="003E52EF">
        <w:t xml:space="preserve">induction air grille </w:t>
      </w:r>
      <w:r w:rsidR="005D0F1E">
        <w:t xml:space="preserve">and </w:t>
      </w:r>
      <w:r w:rsidR="003E52EF">
        <w:t xml:space="preserve">be </w:t>
      </w:r>
      <w:r w:rsidR="00242704">
        <w:t xml:space="preserve">sealed airtight with a removable plug or cap. Each active chilled beam shall be provided with an airflow calibration chart showing </w:t>
      </w:r>
      <w:r w:rsidR="00C60AC7">
        <w:t>primary airflow rate</w:t>
      </w:r>
      <w:r w:rsidR="00AA6259">
        <w:t xml:space="preserve"> for given nozzle configuration at different static pressures</w:t>
      </w:r>
      <w:r w:rsidR="00242704">
        <w:t>.</w:t>
      </w:r>
    </w:p>
    <w:p w:rsidR="00070905" w:rsidRDefault="00242704" w:rsidP="0015266E">
      <w:r>
        <w:t>F</w:t>
      </w:r>
      <w:r w:rsidR="00070905">
        <w:t>.</w:t>
      </w:r>
      <w:r w:rsidR="00070905">
        <w:tab/>
      </w:r>
      <w:r w:rsidR="00487D7B">
        <w:t>Active chilled beam borders shall be designed for flush</w:t>
      </w:r>
      <w:r w:rsidR="00BA619A">
        <w:t xml:space="preserve"> integration in to a 12</w:t>
      </w:r>
      <w:r w:rsidR="00487D7B">
        <w:t>” wide modu</w:t>
      </w:r>
      <w:r w:rsidR="00BB6E5D">
        <w:t>le T-bar lay-in ceiling.</w:t>
      </w:r>
    </w:p>
    <w:p w:rsidR="002901FD" w:rsidRDefault="00242704" w:rsidP="0015266E">
      <w:r>
        <w:t>G</w:t>
      </w:r>
      <w:r w:rsidR="002901FD">
        <w:t>.</w:t>
      </w:r>
      <w:r w:rsidR="002901FD">
        <w:tab/>
      </w:r>
      <w:r w:rsidR="009A1124">
        <w:t xml:space="preserve">Secondary water coils shall be two or four pipe configuration as indicated on the schedules. The single </w:t>
      </w:r>
      <w:r w:rsidR="00BA619A">
        <w:t>horizontally</w:t>
      </w:r>
      <w:r w:rsidR="009A1124">
        <w:t xml:space="preserve"> mounted coil shall be manufactured with ½” seamless copper tubing with a minimum 0.016” wall thickness mechanically expanded into corrugated aluminum fins spaced at 10 FPI (fins per </w:t>
      </w:r>
      <w:r w:rsidR="009A1124" w:rsidRPr="001A575D">
        <w:t>inch). Water velocity in the tubes shall be at least 50 FPM and not exceed 240 FPM. The coils shall have a maximum working pressure of no less than 300 PSI and be</w:t>
      </w:r>
      <w:r w:rsidR="009A1124">
        <w:t xml:space="preserve"> 100%</w:t>
      </w:r>
      <w:r w:rsidR="009A1124" w:rsidRPr="001A575D">
        <w:t xml:space="preserve"> factory tested for leakage. Coil connections shall be ½</w:t>
      </w:r>
      <w:r w:rsidR="009A1124">
        <w:t xml:space="preserve">” </w:t>
      </w:r>
      <w:r w:rsidR="009A1124" w:rsidRPr="001A575D">
        <w:t>O.D. bare copper for field sweating t</w:t>
      </w:r>
      <w:r w:rsidR="009A1124">
        <w:t>o the water circuit. Water coil</w:t>
      </w:r>
      <w:r w:rsidR="009A1124" w:rsidRPr="001A575D">
        <w:t xml:space="preserve"> connection handing shall be as shown on the Drawings.</w:t>
      </w:r>
    </w:p>
    <w:p w:rsidR="00E824BE" w:rsidRDefault="0006568F" w:rsidP="0015266E">
      <w:r w:rsidRPr="00EC47B4">
        <w:t>H.</w:t>
      </w:r>
      <w:r>
        <w:tab/>
        <w:t xml:space="preserve">Active chilled beams shall be </w:t>
      </w:r>
      <w:r w:rsidR="006334CF">
        <w:t>delivered to site clean and</w:t>
      </w:r>
      <w:r w:rsidR="00EC47B4">
        <w:t xml:space="preserve"> flushed. Each unit shall be labeled with identification tagging and commissioning </w:t>
      </w:r>
      <w:r w:rsidR="00AA6259">
        <w:t xml:space="preserve">requirements for </w:t>
      </w:r>
      <w:r w:rsidR="00EC47B4">
        <w:t>primary air</w:t>
      </w:r>
      <w:r w:rsidR="00AA6259">
        <w:t xml:space="preserve"> and chilled water </w:t>
      </w:r>
      <w:r w:rsidR="00EC47B4">
        <w:t xml:space="preserve">flow. </w:t>
      </w:r>
      <w:r w:rsidR="003F0402">
        <w:t>Units shall be individually packaged in cardboard cartons and palletized on wooden skids</w:t>
      </w:r>
      <w:r w:rsidR="00EC47B4">
        <w:t xml:space="preserve">. </w:t>
      </w:r>
    </w:p>
    <w:p w:rsidR="0061751E" w:rsidRDefault="00D96CB0" w:rsidP="0015266E">
      <w:r>
        <w:t>I</w:t>
      </w:r>
      <w:r w:rsidR="00337D3C">
        <w:t>.</w:t>
      </w:r>
      <w:r w:rsidR="00337D3C">
        <w:tab/>
      </w:r>
      <w:r w:rsidR="009F0826">
        <w:t>The manufacturer shall provide the following options where marked on the Schedules and Drawings:</w:t>
      </w:r>
    </w:p>
    <w:p w:rsidR="009F0826" w:rsidRDefault="00126B5F" w:rsidP="00322F57">
      <w:pPr>
        <w:ind w:left="288"/>
      </w:pPr>
      <w:r>
        <w:t>1.</w:t>
      </w:r>
      <w:r>
        <w:tab/>
      </w:r>
      <w:r w:rsidR="00DB7A3C">
        <w:t>¼”</w:t>
      </w:r>
      <w:r w:rsidR="0046172D" w:rsidRPr="0046172D">
        <w:t xml:space="preserve"> thick thermal insulation applied to the interior of the primary air plenum to prevent condensation forming on the outside of the unit casing and the interior surfaces of the primary air chamber. Thermal insulation shall be manufactured in accordance with ASTM C1071-05, UL-181 (Air Erosion) and ASTM E84 25/50 (flame spread and smoke density) standards.</w:t>
      </w:r>
    </w:p>
    <w:p w:rsidR="00126B5F" w:rsidRDefault="00126B5F" w:rsidP="00322F57">
      <w:pPr>
        <w:ind w:left="288"/>
      </w:pPr>
      <w:r>
        <w:t>2.</w:t>
      </w:r>
      <w:r>
        <w:tab/>
      </w:r>
      <w:r w:rsidR="00164A7B">
        <w:t>L</w:t>
      </w:r>
      <w:r w:rsidR="00834F5B">
        <w:t>int screen shall be</w:t>
      </w:r>
      <w:r w:rsidR="00164A7B">
        <w:t xml:space="preserve"> installed within the unit casing </w:t>
      </w:r>
      <w:r w:rsidR="00834F5B">
        <w:t>between th</w:t>
      </w:r>
      <w:r w:rsidR="00A24F93">
        <w:t>e air induction grille and coil and shall be removable without tools.</w:t>
      </w:r>
    </w:p>
    <w:p w:rsidR="00126B5F" w:rsidRDefault="00DB7A3C" w:rsidP="00322F57">
      <w:pPr>
        <w:ind w:left="288"/>
      </w:pPr>
      <w:r>
        <w:t>3</w:t>
      </w:r>
      <w:r w:rsidR="00126B5F">
        <w:t>.</w:t>
      </w:r>
      <w:r w:rsidR="00126B5F">
        <w:tab/>
        <w:t>½“ NPT male threaded connections fit</w:t>
      </w:r>
      <w:r w:rsidR="00834F5B">
        <w:t xml:space="preserve">ted to the water coil, suitable for field connection to a ½“ </w:t>
      </w:r>
      <w:r w:rsidR="00CC582A">
        <w:t>NPT female flexible hose.</w:t>
      </w:r>
    </w:p>
    <w:p w:rsidR="00126B5F" w:rsidRDefault="00DB7A3C" w:rsidP="00322F57">
      <w:pPr>
        <w:ind w:left="288"/>
      </w:pPr>
      <w:r>
        <w:t>4</w:t>
      </w:r>
      <w:r w:rsidR="00126B5F">
        <w:t>.</w:t>
      </w:r>
      <w:r w:rsidR="00126B5F">
        <w:tab/>
        <w:t>½“ NPT female threaded connections fit</w:t>
      </w:r>
      <w:r w:rsidR="00AA5413">
        <w:t>ted to the water coil, suitable for field connection</w:t>
      </w:r>
      <w:r w:rsidR="00130DE0">
        <w:t xml:space="preserve"> to a ½“ NPT male flexible hose.</w:t>
      </w:r>
    </w:p>
    <w:p w:rsidR="00130DE0" w:rsidRDefault="00DB7A3C" w:rsidP="00322F57">
      <w:pPr>
        <w:ind w:left="288"/>
      </w:pPr>
      <w:r>
        <w:t>5</w:t>
      </w:r>
      <w:r w:rsidR="00130DE0">
        <w:t>.</w:t>
      </w:r>
      <w:r w:rsidR="00130DE0">
        <w:tab/>
      </w:r>
      <w:r w:rsidR="00130DE0" w:rsidRPr="00130DE0">
        <w:t xml:space="preserve">Active chilled beam borders shall be designed for integration into </w:t>
      </w:r>
      <w:r w:rsidR="00130DE0">
        <w:t xml:space="preserve">a </w:t>
      </w:r>
      <w:r w:rsidR="00130DE0" w:rsidRPr="00130DE0">
        <w:t xml:space="preserve">3/8” drop </w:t>
      </w:r>
      <w:proofErr w:type="spellStart"/>
      <w:r w:rsidR="00130DE0" w:rsidRPr="00130DE0">
        <w:t>tegular</w:t>
      </w:r>
      <w:proofErr w:type="spellEnd"/>
      <w:r w:rsidR="00130DE0" w:rsidRPr="00130DE0">
        <w:t xml:space="preserve"> ceiling tile in a 9/16” wide suspension grid</w:t>
      </w:r>
      <w:r w:rsidR="00130DE0">
        <w:t>.</w:t>
      </w:r>
    </w:p>
    <w:p w:rsidR="00126B5F" w:rsidRDefault="00DB7A3C" w:rsidP="00322F57">
      <w:pPr>
        <w:ind w:left="288"/>
      </w:pPr>
      <w:r>
        <w:t>6</w:t>
      </w:r>
      <w:r w:rsidR="00FD7D8B">
        <w:t>.</w:t>
      </w:r>
      <w:r w:rsidR="00FD7D8B">
        <w:tab/>
        <w:t xml:space="preserve">The </w:t>
      </w:r>
      <w:r w:rsidR="00D96CB0">
        <w:t xml:space="preserve">entire visible face including the </w:t>
      </w:r>
      <w:r w:rsidR="00FD7D8B">
        <w:t>induction grille and supply air slots shall be polyester powder coated to (specify special color)</w:t>
      </w:r>
    </w:p>
    <w:p w:rsidR="00371830" w:rsidRDefault="0046172D" w:rsidP="0015266E">
      <w:r>
        <w:t>J</w:t>
      </w:r>
      <w:r w:rsidR="00337D3C">
        <w:t>.</w:t>
      </w:r>
      <w:r w:rsidR="00337D3C">
        <w:tab/>
      </w:r>
      <w:r w:rsidR="00371830">
        <w:t xml:space="preserve">The manufacturer shall provide the following </w:t>
      </w:r>
      <w:r w:rsidR="007812AD">
        <w:t>accessories</w:t>
      </w:r>
      <w:r w:rsidR="00371830">
        <w:t xml:space="preserve"> where specifically marked on the Schedules and Drawings:</w:t>
      </w:r>
    </w:p>
    <w:p w:rsidR="00371830" w:rsidRDefault="009A1124" w:rsidP="009A1124">
      <w:pPr>
        <w:ind w:left="288" w:hanging="288"/>
      </w:pPr>
      <w:r>
        <w:tab/>
      </w:r>
      <w:r w:rsidR="00371830">
        <w:t>1.</w:t>
      </w:r>
      <w:r w:rsidR="00371830">
        <w:tab/>
      </w:r>
      <w:r w:rsidRPr="009A1124">
        <w:t>½” Diameter, 18” long flexible hoses comprising of an EPDM lined hose with stainless steel wire braided jacket rated for a maximum operating pressure of not less than 300 PSI at 195°F. Hoses shall be 100% factory tested for leakage.</w:t>
      </w:r>
    </w:p>
    <w:p w:rsidR="00115938" w:rsidRPr="006018B2" w:rsidRDefault="00292035" w:rsidP="00322F57">
      <w:pPr>
        <w:ind w:left="288"/>
        <w:rPr>
          <w:color w:val="FF0000"/>
        </w:rPr>
      </w:pPr>
      <w:r>
        <w:t>2.</w:t>
      </w:r>
      <w:r>
        <w:tab/>
      </w:r>
      <w:r w:rsidR="0006568F" w:rsidRPr="00A24F93">
        <w:t>Galvanized steel round primary air balancing dampers with manual locking quadrant for installation upstream of the active chilled beam.</w:t>
      </w:r>
    </w:p>
    <w:p w:rsidR="00115938" w:rsidRDefault="006E0A9D" w:rsidP="00322F57">
      <w:pPr>
        <w:ind w:left="288"/>
      </w:pPr>
      <w:r>
        <w:t>3.</w:t>
      </w:r>
      <w:r>
        <w:tab/>
        <w:t>Trim kit to allow units to be installed in drywall or plaster ceilings. Trim kit is to be polyester powder coated color matched to the active chilled beam.</w:t>
      </w:r>
    </w:p>
    <w:p w:rsidR="00115938" w:rsidRDefault="00292035" w:rsidP="00322F57">
      <w:pPr>
        <w:ind w:left="288"/>
      </w:pPr>
      <w:r>
        <w:t>4.</w:t>
      </w:r>
      <w:r>
        <w:tab/>
        <w:t>Provide constant airflow regulators</w:t>
      </w:r>
      <w:r w:rsidR="00F54DCB">
        <w:t xml:space="preserve"> (CAR’s) </w:t>
      </w:r>
      <w:r w:rsidR="0006568F">
        <w:t>fitted upstream of the active chilled beam</w:t>
      </w:r>
      <w:r w:rsidR="00C320BE">
        <w:t>s</w:t>
      </w:r>
      <w:bookmarkStart w:id="0" w:name="_GoBack"/>
      <w:bookmarkEnd w:id="0"/>
      <w:r w:rsidR="0006568F">
        <w:t xml:space="preserve"> </w:t>
      </w:r>
      <w:r w:rsidR="00F54DCB">
        <w:t>as shown on the Drawings and Schedules</w:t>
      </w:r>
      <w:r>
        <w:t>.</w:t>
      </w:r>
      <w:r w:rsidR="0006568F">
        <w:t xml:space="preserve"> Each regulator shall be preset and factory calibrated to the airflows indicated on the Schedules.</w:t>
      </w:r>
      <w:r>
        <w:t xml:space="preserve"> </w:t>
      </w:r>
      <w:r w:rsidR="00F54DCB">
        <w:t>Constant airflow regulators</w:t>
      </w:r>
      <w:r w:rsidR="00F54DCB" w:rsidRPr="00F54DCB">
        <w:t xml:space="preserve"> shall be provided as an assembly consisting of a </w:t>
      </w:r>
      <w:r w:rsidR="00DA6862">
        <w:t xml:space="preserve">UL </w:t>
      </w:r>
      <w:r w:rsidR="00F54DCB" w:rsidRPr="00F54DCB">
        <w:t xml:space="preserve">94V-0 ABS plastic body housed within a round sleeve for mounting in round duct. Each round sleeve must be fitted with a lip gasket to assure perimeter air tightness with the interior surface of the duct. All regulators must be listed </w:t>
      </w:r>
      <w:r w:rsidR="00F54DCB" w:rsidRPr="00F54DCB">
        <w:lastRenderedPageBreak/>
        <w:t>per UL2043 and carry the UL mark indic</w:t>
      </w:r>
      <w:r w:rsidR="00F54DCB">
        <w:t>ating compliance. All constant airflow r</w:t>
      </w:r>
      <w:r w:rsidR="00F54DCB" w:rsidRPr="00F54DCB">
        <w:t>egulators will require no maintenance and must be warranted for a period of no less than five years.</w:t>
      </w:r>
    </w:p>
    <w:p w:rsidR="00A31E3C" w:rsidRDefault="00122B07" w:rsidP="005E59C4">
      <w:pPr>
        <w:pStyle w:val="Heading1"/>
      </w:pPr>
      <w:r>
        <w:t>PART 3 – EXECUTION</w:t>
      </w:r>
    </w:p>
    <w:p w:rsidR="00122B07" w:rsidRDefault="00122B07" w:rsidP="005E59C4">
      <w:pPr>
        <w:pStyle w:val="Heading2"/>
      </w:pPr>
      <w:r>
        <w:t>3.01</w:t>
      </w:r>
      <w:r>
        <w:tab/>
      </w:r>
      <w:r w:rsidR="005E59C4">
        <w:t>INSTALLATION</w:t>
      </w:r>
    </w:p>
    <w:p w:rsidR="00122B07" w:rsidRDefault="00122B07" w:rsidP="0015266E">
      <w:r>
        <w:t xml:space="preserve">All active chilled beam units shall be installed in accordance with the latest industry standards, </w:t>
      </w:r>
      <w:r w:rsidR="0002382A">
        <w:t>per the manufacturer’s recommendations and as indicated on the Drawings.</w:t>
      </w:r>
    </w:p>
    <w:p w:rsidR="005E59C4" w:rsidRDefault="00F83C7D" w:rsidP="0015266E">
      <w:r>
        <w:t>A.</w:t>
      </w:r>
      <w:r>
        <w:tab/>
      </w:r>
      <w:r w:rsidR="005E59C4">
        <w:t xml:space="preserve">Active chilled beams shall be independently suspended from the structure at four </w:t>
      </w:r>
      <w:r w:rsidR="00C320BE">
        <w:t>points</w:t>
      </w:r>
      <w:r w:rsidR="005F7E25">
        <w:t xml:space="preserve">. Units shall be suspended with either </w:t>
      </w:r>
      <w:r w:rsidR="005F7E25">
        <w:rPr>
          <w:rFonts w:cs="Arial"/>
        </w:rPr>
        <w:t>⅜</w:t>
      </w:r>
      <w:r w:rsidR="005F7E25">
        <w:t>” diameter suspended rods or code approved suspension wire.</w:t>
      </w:r>
    </w:p>
    <w:p w:rsidR="00E75050" w:rsidRDefault="00F83C7D" w:rsidP="0015266E">
      <w:r>
        <w:t>B.</w:t>
      </w:r>
      <w:r>
        <w:tab/>
      </w:r>
      <w:r w:rsidR="00E75050">
        <w:t>Air connections to the main primary air duct shall be m</w:t>
      </w:r>
      <w:r w:rsidR="008A7E2E">
        <w:t>ade with flexible duct with all joints sealed and made airtight.</w:t>
      </w:r>
    </w:p>
    <w:p w:rsidR="008A7E2E" w:rsidRDefault="00F83C7D" w:rsidP="0015266E">
      <w:r>
        <w:t>C.</w:t>
      </w:r>
      <w:r>
        <w:tab/>
      </w:r>
      <w:r w:rsidR="008A7E2E">
        <w:t xml:space="preserve">The piping system shall be flushed to remove all debris before connecting </w:t>
      </w:r>
      <w:r w:rsidR="00E47C7A">
        <w:t xml:space="preserve">to </w:t>
      </w:r>
      <w:r w:rsidR="008A7E2E">
        <w:t xml:space="preserve">the active chilled beams. </w:t>
      </w:r>
      <w:r w:rsidR="003A79D1">
        <w:t>Water connect</w:t>
      </w:r>
      <w:r w:rsidR="00EA27F7">
        <w:t>ions shall be flexible hoses or hard connection using sweated fittings.</w:t>
      </w:r>
    </w:p>
    <w:p w:rsidR="005E59C4" w:rsidRDefault="005E59C4" w:rsidP="005E59C4">
      <w:pPr>
        <w:pStyle w:val="Heading2"/>
      </w:pPr>
      <w:r>
        <w:t>3.02</w:t>
      </w:r>
      <w:r>
        <w:tab/>
        <w:t>MOCK-UP INSTA</w:t>
      </w:r>
      <w:r w:rsidR="00E47C7A">
        <w:t>L</w:t>
      </w:r>
      <w:r>
        <w:t>LATION</w:t>
      </w:r>
    </w:p>
    <w:p w:rsidR="00A11F23" w:rsidRPr="00A11F23" w:rsidRDefault="0002382A" w:rsidP="006E0A9D">
      <w:r>
        <w:t xml:space="preserve">Prior to installation of multiple active chilled beam units, the Contractor shall install a sample unit as a mock-up generally representative of a typical active chilled beam and ceiling installation. The mock-up installation shall be complete with piping, ductwork and water valves. The mock-up installation shall be located in one of the typical areas of the project. The Contractor shall advise the Engineer and Owners </w:t>
      </w:r>
      <w:r w:rsidR="00365C1F">
        <w:t>representative</w:t>
      </w:r>
      <w:r>
        <w:t xml:space="preserve"> </w:t>
      </w:r>
      <w:r w:rsidR="002D21D0">
        <w:t>after the mock-up is complete and arrange</w:t>
      </w:r>
      <w:r w:rsidR="00E75403">
        <w:t xml:space="preserve"> a suitable time for inspection and review</w:t>
      </w:r>
      <w:r w:rsidR="006C47B9">
        <w:t xml:space="preserve"> to determine any changes and modifications that need to be made for the installation to be acceptable to the Engineer and Owner. The Contractor shall provide the required modifications and additional follow-up field inspections as required without additional cost to the Owner.</w:t>
      </w:r>
    </w:p>
    <w:p w:rsidR="00A11F23" w:rsidRPr="00A11F23" w:rsidRDefault="00A11F23" w:rsidP="00A11F23">
      <w:pPr>
        <w:pStyle w:val="ListParagraph"/>
        <w:ind w:left="570"/>
      </w:pPr>
    </w:p>
    <w:p w:rsidR="003C5CE8" w:rsidRPr="003C5CE8" w:rsidRDefault="003C5CE8" w:rsidP="003C5CE8"/>
    <w:sectPr w:rsidR="003C5CE8" w:rsidRPr="003C5CE8" w:rsidSect="004B3C5F">
      <w:pgSz w:w="12240" w:h="15840"/>
      <w:pgMar w:top="1440" w:right="1080" w:bottom="1440" w:left="1080"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D21"/>
    <w:multiLevelType w:val="hybridMultilevel"/>
    <w:tmpl w:val="D626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E11A2"/>
    <w:multiLevelType w:val="hybridMultilevel"/>
    <w:tmpl w:val="C728D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D62E5D"/>
    <w:multiLevelType w:val="multilevel"/>
    <w:tmpl w:val="08586648"/>
    <w:lvl w:ilvl="0">
      <w:start w:val="1"/>
      <w:numFmt w:val="decimal"/>
      <w:lvlText w:val="%1.00"/>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C11391"/>
    <w:multiLevelType w:val="multilevel"/>
    <w:tmpl w:val="9AD675E0"/>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D246C65"/>
    <w:multiLevelType w:val="multilevel"/>
    <w:tmpl w:val="759C60C8"/>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1718EB"/>
    <w:multiLevelType w:val="hybridMultilevel"/>
    <w:tmpl w:val="08586648"/>
    <w:lvl w:ilvl="0" w:tplc="703669D8">
      <w:start w:val="1"/>
      <w:numFmt w:val="decimal"/>
      <w:lvlText w:val="%1.00"/>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75AE1"/>
    <w:multiLevelType w:val="hybridMultilevel"/>
    <w:tmpl w:val="4398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42C11"/>
    <w:multiLevelType w:val="hybridMultilevel"/>
    <w:tmpl w:val="1A964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7"/>
    <w:rsid w:val="0002382A"/>
    <w:rsid w:val="0006470F"/>
    <w:rsid w:val="0006568F"/>
    <w:rsid w:val="00070905"/>
    <w:rsid w:val="00072ED9"/>
    <w:rsid w:val="00077AEA"/>
    <w:rsid w:val="000B4CAF"/>
    <w:rsid w:val="000C4A3C"/>
    <w:rsid w:val="000D27CF"/>
    <w:rsid w:val="000F5696"/>
    <w:rsid w:val="00115938"/>
    <w:rsid w:val="00122B07"/>
    <w:rsid w:val="00122B26"/>
    <w:rsid w:val="00126B5F"/>
    <w:rsid w:val="00130DE0"/>
    <w:rsid w:val="0015266E"/>
    <w:rsid w:val="00153353"/>
    <w:rsid w:val="00164A7B"/>
    <w:rsid w:val="00165BCE"/>
    <w:rsid w:val="0018570E"/>
    <w:rsid w:val="001959BF"/>
    <w:rsid w:val="00196925"/>
    <w:rsid w:val="001C3F21"/>
    <w:rsid w:val="00242704"/>
    <w:rsid w:val="0025676F"/>
    <w:rsid w:val="002901FD"/>
    <w:rsid w:val="00292035"/>
    <w:rsid w:val="0029449E"/>
    <w:rsid w:val="002D21D0"/>
    <w:rsid w:val="002D5CBA"/>
    <w:rsid w:val="002E2B6A"/>
    <w:rsid w:val="002E62EA"/>
    <w:rsid w:val="002E7B77"/>
    <w:rsid w:val="002E7F34"/>
    <w:rsid w:val="00322F57"/>
    <w:rsid w:val="003245C8"/>
    <w:rsid w:val="00337D3C"/>
    <w:rsid w:val="00351FCE"/>
    <w:rsid w:val="00356403"/>
    <w:rsid w:val="00365C1F"/>
    <w:rsid w:val="00371830"/>
    <w:rsid w:val="003A79D1"/>
    <w:rsid w:val="003B4769"/>
    <w:rsid w:val="003B7004"/>
    <w:rsid w:val="003C5CE8"/>
    <w:rsid w:val="003E52EF"/>
    <w:rsid w:val="003F0402"/>
    <w:rsid w:val="00412963"/>
    <w:rsid w:val="00423624"/>
    <w:rsid w:val="00452DBF"/>
    <w:rsid w:val="0046172D"/>
    <w:rsid w:val="004652C2"/>
    <w:rsid w:val="00466CA3"/>
    <w:rsid w:val="00474A34"/>
    <w:rsid w:val="004843A7"/>
    <w:rsid w:val="00487D7B"/>
    <w:rsid w:val="004B3C5F"/>
    <w:rsid w:val="004C115B"/>
    <w:rsid w:val="004D42C6"/>
    <w:rsid w:val="0052287E"/>
    <w:rsid w:val="00553FA9"/>
    <w:rsid w:val="0058278D"/>
    <w:rsid w:val="005B0A31"/>
    <w:rsid w:val="005D0F1E"/>
    <w:rsid w:val="005D5774"/>
    <w:rsid w:val="005E59C4"/>
    <w:rsid w:val="005F0EDC"/>
    <w:rsid w:val="005F7E25"/>
    <w:rsid w:val="006018B2"/>
    <w:rsid w:val="00616AF8"/>
    <w:rsid w:val="0061751E"/>
    <w:rsid w:val="00630C01"/>
    <w:rsid w:val="006334CF"/>
    <w:rsid w:val="006418F7"/>
    <w:rsid w:val="00650900"/>
    <w:rsid w:val="006534D7"/>
    <w:rsid w:val="006C47B9"/>
    <w:rsid w:val="006E0A9D"/>
    <w:rsid w:val="006F592D"/>
    <w:rsid w:val="006F79B0"/>
    <w:rsid w:val="006F7DDA"/>
    <w:rsid w:val="00715D07"/>
    <w:rsid w:val="00726542"/>
    <w:rsid w:val="00732A8B"/>
    <w:rsid w:val="0076764C"/>
    <w:rsid w:val="00773EDC"/>
    <w:rsid w:val="007812AD"/>
    <w:rsid w:val="00782738"/>
    <w:rsid w:val="00791173"/>
    <w:rsid w:val="0079735D"/>
    <w:rsid w:val="007D1072"/>
    <w:rsid w:val="007F3CA2"/>
    <w:rsid w:val="0080524C"/>
    <w:rsid w:val="008122C7"/>
    <w:rsid w:val="008174D3"/>
    <w:rsid w:val="00822C5E"/>
    <w:rsid w:val="0082505A"/>
    <w:rsid w:val="00834F5B"/>
    <w:rsid w:val="00837519"/>
    <w:rsid w:val="008460F9"/>
    <w:rsid w:val="008A64EE"/>
    <w:rsid w:val="008A7E2E"/>
    <w:rsid w:val="008E0955"/>
    <w:rsid w:val="00901761"/>
    <w:rsid w:val="00932B93"/>
    <w:rsid w:val="009419FE"/>
    <w:rsid w:val="0095036F"/>
    <w:rsid w:val="00960DBE"/>
    <w:rsid w:val="0096390C"/>
    <w:rsid w:val="009647C6"/>
    <w:rsid w:val="0099361B"/>
    <w:rsid w:val="00997E39"/>
    <w:rsid w:val="009A1124"/>
    <w:rsid w:val="009D2DED"/>
    <w:rsid w:val="009F0826"/>
    <w:rsid w:val="00A11F23"/>
    <w:rsid w:val="00A21878"/>
    <w:rsid w:val="00A24F93"/>
    <w:rsid w:val="00A31E3C"/>
    <w:rsid w:val="00A33437"/>
    <w:rsid w:val="00A76598"/>
    <w:rsid w:val="00A8489C"/>
    <w:rsid w:val="00AA5413"/>
    <w:rsid w:val="00AA6259"/>
    <w:rsid w:val="00AA6551"/>
    <w:rsid w:val="00AA7C5A"/>
    <w:rsid w:val="00AB3D30"/>
    <w:rsid w:val="00AB5207"/>
    <w:rsid w:val="00AB7626"/>
    <w:rsid w:val="00AD2174"/>
    <w:rsid w:val="00B017BE"/>
    <w:rsid w:val="00B022D8"/>
    <w:rsid w:val="00B12AB3"/>
    <w:rsid w:val="00B43B48"/>
    <w:rsid w:val="00B648BE"/>
    <w:rsid w:val="00BA619A"/>
    <w:rsid w:val="00BB3970"/>
    <w:rsid w:val="00BB6E5D"/>
    <w:rsid w:val="00BD67FD"/>
    <w:rsid w:val="00BF1C57"/>
    <w:rsid w:val="00C00CCF"/>
    <w:rsid w:val="00C04D95"/>
    <w:rsid w:val="00C320BE"/>
    <w:rsid w:val="00C4289A"/>
    <w:rsid w:val="00C60AC7"/>
    <w:rsid w:val="00C76109"/>
    <w:rsid w:val="00C96F5F"/>
    <w:rsid w:val="00CC01B4"/>
    <w:rsid w:val="00CC582A"/>
    <w:rsid w:val="00CC7A56"/>
    <w:rsid w:val="00CD1438"/>
    <w:rsid w:val="00CF313E"/>
    <w:rsid w:val="00D060FF"/>
    <w:rsid w:val="00D10D27"/>
    <w:rsid w:val="00D34AAD"/>
    <w:rsid w:val="00D45BFC"/>
    <w:rsid w:val="00D85067"/>
    <w:rsid w:val="00D96CB0"/>
    <w:rsid w:val="00DA5C64"/>
    <w:rsid w:val="00DA6862"/>
    <w:rsid w:val="00DB33C7"/>
    <w:rsid w:val="00DB7A3C"/>
    <w:rsid w:val="00DD627F"/>
    <w:rsid w:val="00E47C7A"/>
    <w:rsid w:val="00E75050"/>
    <w:rsid w:val="00E75403"/>
    <w:rsid w:val="00E824BE"/>
    <w:rsid w:val="00E91E33"/>
    <w:rsid w:val="00EA27F7"/>
    <w:rsid w:val="00EA7352"/>
    <w:rsid w:val="00EC47B4"/>
    <w:rsid w:val="00EF093A"/>
    <w:rsid w:val="00EF5C73"/>
    <w:rsid w:val="00F07798"/>
    <w:rsid w:val="00F14C06"/>
    <w:rsid w:val="00F31A1F"/>
    <w:rsid w:val="00F452AC"/>
    <w:rsid w:val="00F50644"/>
    <w:rsid w:val="00F54DCB"/>
    <w:rsid w:val="00F805FF"/>
    <w:rsid w:val="00F83C7D"/>
    <w:rsid w:val="00F92F12"/>
    <w:rsid w:val="00FB4C95"/>
    <w:rsid w:val="00FD0774"/>
    <w:rsid w:val="00FD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ec Body"/>
    <w:qFormat/>
    <w:rsid w:val="007D1072"/>
    <w:pPr>
      <w:tabs>
        <w:tab w:val="left" w:pos="288"/>
      </w:tabs>
      <w:spacing w:after="120" w:line="276" w:lineRule="auto"/>
      <w:jc w:val="both"/>
    </w:pPr>
    <w:rPr>
      <w:rFonts w:ascii="Arial" w:hAnsi="Arial"/>
      <w:sz w:val="16"/>
      <w:szCs w:val="22"/>
    </w:rPr>
  </w:style>
  <w:style w:type="paragraph" w:styleId="Heading1">
    <w:name w:val="heading 1"/>
    <w:aliases w:val="Spec 1"/>
    <w:basedOn w:val="Normal"/>
    <w:next w:val="Heading2"/>
    <w:link w:val="Heading1Char"/>
    <w:uiPriority w:val="9"/>
    <w:qFormat/>
    <w:rsid w:val="00D85067"/>
    <w:pPr>
      <w:keepNext/>
      <w:keepLines/>
      <w:spacing w:line="240" w:lineRule="auto"/>
      <w:jc w:val="center"/>
      <w:outlineLvl w:val="0"/>
    </w:pPr>
    <w:rPr>
      <w:rFonts w:eastAsia="Times New Roman"/>
      <w:bCs/>
      <w:color w:val="0D0D0D"/>
      <w:sz w:val="20"/>
      <w:szCs w:val="28"/>
      <w:lang w:val="x-none" w:eastAsia="x-none"/>
    </w:rPr>
  </w:style>
  <w:style w:type="paragraph" w:styleId="Heading2">
    <w:name w:val="heading 2"/>
    <w:aliases w:val="Spec 2"/>
    <w:basedOn w:val="Normal"/>
    <w:next w:val="Normal"/>
    <w:link w:val="Heading2Char"/>
    <w:uiPriority w:val="9"/>
    <w:qFormat/>
    <w:rsid w:val="004652C2"/>
    <w:pPr>
      <w:keepNext/>
      <w:keepLines/>
      <w:tabs>
        <w:tab w:val="left" w:pos="576"/>
      </w:tabs>
      <w:spacing w:before="120" w:line="240" w:lineRule="auto"/>
      <w:outlineLvl w:val="1"/>
    </w:pPr>
    <w:rPr>
      <w:rFonts w:eastAsia="Times New Roman"/>
      <w:bCs/>
      <w:color w:val="0D0D0D"/>
      <w:sz w:val="1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8B"/>
    <w:pPr>
      <w:ind w:left="720"/>
      <w:contextualSpacing/>
    </w:pPr>
  </w:style>
  <w:style w:type="character" w:customStyle="1" w:styleId="Heading2Char">
    <w:name w:val="Heading 2 Char"/>
    <w:aliases w:val="Spec 2 Char"/>
    <w:link w:val="Heading2"/>
    <w:uiPriority w:val="9"/>
    <w:rsid w:val="004652C2"/>
    <w:rPr>
      <w:rFonts w:ascii="Arial" w:eastAsia="Times New Roman" w:hAnsi="Arial"/>
      <w:bCs/>
      <w:color w:val="0D0D0D"/>
      <w:sz w:val="18"/>
      <w:szCs w:val="26"/>
      <w:lang w:val="x-none" w:eastAsia="x-none"/>
    </w:rPr>
  </w:style>
  <w:style w:type="character" w:customStyle="1" w:styleId="Heading1Char">
    <w:name w:val="Heading 1 Char"/>
    <w:aliases w:val="Spec 1 Char"/>
    <w:link w:val="Heading1"/>
    <w:uiPriority w:val="9"/>
    <w:rsid w:val="00D85067"/>
    <w:rPr>
      <w:rFonts w:ascii="Arial" w:eastAsia="Times New Roman" w:hAnsi="Arial"/>
      <w:bCs/>
      <w:color w:val="0D0D0D"/>
      <w:szCs w:val="28"/>
      <w:lang w:val="x-none" w:eastAsia="x-none"/>
    </w:rPr>
  </w:style>
  <w:style w:type="paragraph" w:styleId="Title">
    <w:name w:val="Title"/>
    <w:aliases w:val="Spec TITLE"/>
    <w:basedOn w:val="Normal"/>
    <w:next w:val="Normal"/>
    <w:link w:val="TitleChar"/>
    <w:uiPriority w:val="10"/>
    <w:qFormat/>
    <w:rsid w:val="00782738"/>
    <w:pPr>
      <w:spacing w:after="300" w:line="240" w:lineRule="auto"/>
      <w:contextualSpacing/>
    </w:pPr>
    <w:rPr>
      <w:rFonts w:eastAsia="Times New Roman"/>
      <w:color w:val="0D0D0D"/>
      <w:spacing w:val="5"/>
      <w:kern w:val="28"/>
      <w:sz w:val="32"/>
      <w:szCs w:val="52"/>
      <w:lang w:val="x-none" w:eastAsia="x-none"/>
    </w:rPr>
  </w:style>
  <w:style w:type="character" w:customStyle="1" w:styleId="TitleChar">
    <w:name w:val="Title Char"/>
    <w:aliases w:val="Spec TITLE Char"/>
    <w:link w:val="Title"/>
    <w:uiPriority w:val="10"/>
    <w:rsid w:val="00782738"/>
    <w:rPr>
      <w:rFonts w:ascii="Arial" w:eastAsia="Times New Roman" w:hAnsi="Arial" w:cs="Times New Roman"/>
      <w:color w:val="0D0D0D"/>
      <w:spacing w:val="5"/>
      <w:kern w:val="28"/>
      <w:sz w:val="32"/>
      <w:szCs w:val="52"/>
    </w:rPr>
  </w:style>
  <w:style w:type="character" w:styleId="CommentReference">
    <w:name w:val="annotation reference"/>
    <w:uiPriority w:val="99"/>
    <w:semiHidden/>
    <w:unhideWhenUsed/>
    <w:rsid w:val="00AA6259"/>
    <w:rPr>
      <w:sz w:val="16"/>
      <w:szCs w:val="16"/>
    </w:rPr>
  </w:style>
  <w:style w:type="paragraph" w:styleId="CommentText">
    <w:name w:val="annotation text"/>
    <w:basedOn w:val="Normal"/>
    <w:link w:val="CommentTextChar"/>
    <w:uiPriority w:val="99"/>
    <w:semiHidden/>
    <w:unhideWhenUsed/>
    <w:rsid w:val="00AA6259"/>
    <w:rPr>
      <w:sz w:val="20"/>
      <w:szCs w:val="20"/>
    </w:rPr>
  </w:style>
  <w:style w:type="character" w:customStyle="1" w:styleId="CommentTextChar">
    <w:name w:val="Comment Text Char"/>
    <w:link w:val="CommentText"/>
    <w:uiPriority w:val="99"/>
    <w:semiHidden/>
    <w:rsid w:val="00AA6259"/>
    <w:rPr>
      <w:rFonts w:ascii="Arial" w:hAnsi="Arial"/>
    </w:rPr>
  </w:style>
  <w:style w:type="paragraph" w:styleId="CommentSubject">
    <w:name w:val="annotation subject"/>
    <w:basedOn w:val="CommentText"/>
    <w:next w:val="CommentText"/>
    <w:link w:val="CommentSubjectChar"/>
    <w:uiPriority w:val="99"/>
    <w:semiHidden/>
    <w:unhideWhenUsed/>
    <w:rsid w:val="00AA6259"/>
    <w:rPr>
      <w:b/>
      <w:bCs/>
    </w:rPr>
  </w:style>
  <w:style w:type="character" w:customStyle="1" w:styleId="CommentSubjectChar">
    <w:name w:val="Comment Subject Char"/>
    <w:link w:val="CommentSubject"/>
    <w:uiPriority w:val="99"/>
    <w:semiHidden/>
    <w:rsid w:val="00AA6259"/>
    <w:rPr>
      <w:rFonts w:ascii="Arial" w:hAnsi="Arial"/>
      <w:b/>
      <w:bCs/>
    </w:rPr>
  </w:style>
  <w:style w:type="paragraph" w:styleId="BalloonText">
    <w:name w:val="Balloon Text"/>
    <w:basedOn w:val="Normal"/>
    <w:link w:val="BalloonTextChar"/>
    <w:uiPriority w:val="99"/>
    <w:semiHidden/>
    <w:unhideWhenUsed/>
    <w:rsid w:val="00AA6259"/>
    <w:pPr>
      <w:spacing w:after="0" w:line="240" w:lineRule="auto"/>
    </w:pPr>
    <w:rPr>
      <w:rFonts w:ascii="Tahoma" w:hAnsi="Tahoma" w:cs="Tahoma"/>
      <w:szCs w:val="16"/>
    </w:rPr>
  </w:style>
  <w:style w:type="character" w:customStyle="1" w:styleId="BalloonTextChar">
    <w:name w:val="Balloon Text Char"/>
    <w:link w:val="BalloonText"/>
    <w:uiPriority w:val="99"/>
    <w:semiHidden/>
    <w:rsid w:val="00AA6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ec Body"/>
    <w:qFormat/>
    <w:rsid w:val="007D1072"/>
    <w:pPr>
      <w:tabs>
        <w:tab w:val="left" w:pos="288"/>
      </w:tabs>
      <w:spacing w:after="120" w:line="276" w:lineRule="auto"/>
      <w:jc w:val="both"/>
    </w:pPr>
    <w:rPr>
      <w:rFonts w:ascii="Arial" w:hAnsi="Arial"/>
      <w:sz w:val="16"/>
      <w:szCs w:val="22"/>
    </w:rPr>
  </w:style>
  <w:style w:type="paragraph" w:styleId="Heading1">
    <w:name w:val="heading 1"/>
    <w:aliases w:val="Spec 1"/>
    <w:basedOn w:val="Normal"/>
    <w:next w:val="Heading2"/>
    <w:link w:val="Heading1Char"/>
    <w:uiPriority w:val="9"/>
    <w:qFormat/>
    <w:rsid w:val="00D85067"/>
    <w:pPr>
      <w:keepNext/>
      <w:keepLines/>
      <w:spacing w:line="240" w:lineRule="auto"/>
      <w:jc w:val="center"/>
      <w:outlineLvl w:val="0"/>
    </w:pPr>
    <w:rPr>
      <w:rFonts w:eastAsia="Times New Roman"/>
      <w:bCs/>
      <w:color w:val="0D0D0D"/>
      <w:sz w:val="20"/>
      <w:szCs w:val="28"/>
      <w:lang w:val="x-none" w:eastAsia="x-none"/>
    </w:rPr>
  </w:style>
  <w:style w:type="paragraph" w:styleId="Heading2">
    <w:name w:val="heading 2"/>
    <w:aliases w:val="Spec 2"/>
    <w:basedOn w:val="Normal"/>
    <w:next w:val="Normal"/>
    <w:link w:val="Heading2Char"/>
    <w:uiPriority w:val="9"/>
    <w:qFormat/>
    <w:rsid w:val="004652C2"/>
    <w:pPr>
      <w:keepNext/>
      <w:keepLines/>
      <w:tabs>
        <w:tab w:val="left" w:pos="576"/>
      </w:tabs>
      <w:spacing w:before="120" w:line="240" w:lineRule="auto"/>
      <w:outlineLvl w:val="1"/>
    </w:pPr>
    <w:rPr>
      <w:rFonts w:eastAsia="Times New Roman"/>
      <w:bCs/>
      <w:color w:val="0D0D0D"/>
      <w:sz w:val="1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8B"/>
    <w:pPr>
      <w:ind w:left="720"/>
      <w:contextualSpacing/>
    </w:pPr>
  </w:style>
  <w:style w:type="character" w:customStyle="1" w:styleId="Heading2Char">
    <w:name w:val="Heading 2 Char"/>
    <w:aliases w:val="Spec 2 Char"/>
    <w:link w:val="Heading2"/>
    <w:uiPriority w:val="9"/>
    <w:rsid w:val="004652C2"/>
    <w:rPr>
      <w:rFonts w:ascii="Arial" w:eastAsia="Times New Roman" w:hAnsi="Arial"/>
      <w:bCs/>
      <w:color w:val="0D0D0D"/>
      <w:sz w:val="18"/>
      <w:szCs w:val="26"/>
      <w:lang w:val="x-none" w:eastAsia="x-none"/>
    </w:rPr>
  </w:style>
  <w:style w:type="character" w:customStyle="1" w:styleId="Heading1Char">
    <w:name w:val="Heading 1 Char"/>
    <w:aliases w:val="Spec 1 Char"/>
    <w:link w:val="Heading1"/>
    <w:uiPriority w:val="9"/>
    <w:rsid w:val="00D85067"/>
    <w:rPr>
      <w:rFonts w:ascii="Arial" w:eastAsia="Times New Roman" w:hAnsi="Arial"/>
      <w:bCs/>
      <w:color w:val="0D0D0D"/>
      <w:szCs w:val="28"/>
      <w:lang w:val="x-none" w:eastAsia="x-none"/>
    </w:rPr>
  </w:style>
  <w:style w:type="paragraph" w:styleId="Title">
    <w:name w:val="Title"/>
    <w:aliases w:val="Spec TITLE"/>
    <w:basedOn w:val="Normal"/>
    <w:next w:val="Normal"/>
    <w:link w:val="TitleChar"/>
    <w:uiPriority w:val="10"/>
    <w:qFormat/>
    <w:rsid w:val="00782738"/>
    <w:pPr>
      <w:spacing w:after="300" w:line="240" w:lineRule="auto"/>
      <w:contextualSpacing/>
    </w:pPr>
    <w:rPr>
      <w:rFonts w:eastAsia="Times New Roman"/>
      <w:color w:val="0D0D0D"/>
      <w:spacing w:val="5"/>
      <w:kern w:val="28"/>
      <w:sz w:val="32"/>
      <w:szCs w:val="52"/>
      <w:lang w:val="x-none" w:eastAsia="x-none"/>
    </w:rPr>
  </w:style>
  <w:style w:type="character" w:customStyle="1" w:styleId="TitleChar">
    <w:name w:val="Title Char"/>
    <w:aliases w:val="Spec TITLE Char"/>
    <w:link w:val="Title"/>
    <w:uiPriority w:val="10"/>
    <w:rsid w:val="00782738"/>
    <w:rPr>
      <w:rFonts w:ascii="Arial" w:eastAsia="Times New Roman" w:hAnsi="Arial" w:cs="Times New Roman"/>
      <w:color w:val="0D0D0D"/>
      <w:spacing w:val="5"/>
      <w:kern w:val="28"/>
      <w:sz w:val="32"/>
      <w:szCs w:val="52"/>
    </w:rPr>
  </w:style>
  <w:style w:type="character" w:styleId="CommentReference">
    <w:name w:val="annotation reference"/>
    <w:uiPriority w:val="99"/>
    <w:semiHidden/>
    <w:unhideWhenUsed/>
    <w:rsid w:val="00AA6259"/>
    <w:rPr>
      <w:sz w:val="16"/>
      <w:szCs w:val="16"/>
    </w:rPr>
  </w:style>
  <w:style w:type="paragraph" w:styleId="CommentText">
    <w:name w:val="annotation text"/>
    <w:basedOn w:val="Normal"/>
    <w:link w:val="CommentTextChar"/>
    <w:uiPriority w:val="99"/>
    <w:semiHidden/>
    <w:unhideWhenUsed/>
    <w:rsid w:val="00AA6259"/>
    <w:rPr>
      <w:sz w:val="20"/>
      <w:szCs w:val="20"/>
    </w:rPr>
  </w:style>
  <w:style w:type="character" w:customStyle="1" w:styleId="CommentTextChar">
    <w:name w:val="Comment Text Char"/>
    <w:link w:val="CommentText"/>
    <w:uiPriority w:val="99"/>
    <w:semiHidden/>
    <w:rsid w:val="00AA6259"/>
    <w:rPr>
      <w:rFonts w:ascii="Arial" w:hAnsi="Arial"/>
    </w:rPr>
  </w:style>
  <w:style w:type="paragraph" w:styleId="CommentSubject">
    <w:name w:val="annotation subject"/>
    <w:basedOn w:val="CommentText"/>
    <w:next w:val="CommentText"/>
    <w:link w:val="CommentSubjectChar"/>
    <w:uiPriority w:val="99"/>
    <w:semiHidden/>
    <w:unhideWhenUsed/>
    <w:rsid w:val="00AA6259"/>
    <w:rPr>
      <w:b/>
      <w:bCs/>
    </w:rPr>
  </w:style>
  <w:style w:type="character" w:customStyle="1" w:styleId="CommentSubjectChar">
    <w:name w:val="Comment Subject Char"/>
    <w:link w:val="CommentSubject"/>
    <w:uiPriority w:val="99"/>
    <w:semiHidden/>
    <w:rsid w:val="00AA6259"/>
    <w:rPr>
      <w:rFonts w:ascii="Arial" w:hAnsi="Arial"/>
      <w:b/>
      <w:bCs/>
    </w:rPr>
  </w:style>
  <w:style w:type="paragraph" w:styleId="BalloonText">
    <w:name w:val="Balloon Text"/>
    <w:basedOn w:val="Normal"/>
    <w:link w:val="BalloonTextChar"/>
    <w:uiPriority w:val="99"/>
    <w:semiHidden/>
    <w:unhideWhenUsed/>
    <w:rsid w:val="00AA6259"/>
    <w:pPr>
      <w:spacing w:after="0" w:line="240" w:lineRule="auto"/>
    </w:pPr>
    <w:rPr>
      <w:rFonts w:ascii="Tahoma" w:hAnsi="Tahoma" w:cs="Tahoma"/>
      <w:szCs w:val="16"/>
    </w:rPr>
  </w:style>
  <w:style w:type="character" w:customStyle="1" w:styleId="BalloonTextChar">
    <w:name w:val="Balloon Text Char"/>
    <w:link w:val="BalloonText"/>
    <w:uiPriority w:val="99"/>
    <w:semiHidden/>
    <w:rsid w:val="00AA6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7AD6-5D36-41FB-BA58-ADF42DF1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Lamica</dc:creator>
  <cp:lastModifiedBy>Steven Lamica</cp:lastModifiedBy>
  <cp:revision>4</cp:revision>
  <cp:lastPrinted>2013-08-16T17:51:00Z</cp:lastPrinted>
  <dcterms:created xsi:type="dcterms:W3CDTF">2019-07-01T17:29:00Z</dcterms:created>
  <dcterms:modified xsi:type="dcterms:W3CDTF">2019-07-01T17:34:00Z</dcterms:modified>
</cp:coreProperties>
</file>